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A3" w:rsidRDefault="00CD47A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47A3" w:rsidRDefault="00CD47A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D47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47A3" w:rsidRDefault="00CD47A3">
            <w:pPr>
              <w:pStyle w:val="ConsPlusNormal"/>
            </w:pPr>
            <w:r>
              <w:t>28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47A3" w:rsidRDefault="00CD47A3">
            <w:pPr>
              <w:pStyle w:val="ConsPlusNormal"/>
              <w:jc w:val="right"/>
            </w:pPr>
            <w:r>
              <w:t>N 80-ОЗ</w:t>
            </w:r>
          </w:p>
        </w:tc>
      </w:tr>
    </w:tbl>
    <w:p w:rsidR="00CD47A3" w:rsidRDefault="00CD47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Title"/>
        <w:jc w:val="center"/>
      </w:pPr>
      <w:r>
        <w:t>КЕМЕРОВСКАЯ ОБЛАСТЬ</w:t>
      </w:r>
    </w:p>
    <w:p w:rsidR="00CD47A3" w:rsidRDefault="00CD47A3">
      <w:pPr>
        <w:pStyle w:val="ConsPlusTitle"/>
        <w:jc w:val="center"/>
      </w:pPr>
    </w:p>
    <w:p w:rsidR="00CD47A3" w:rsidRDefault="00CD47A3">
      <w:pPr>
        <w:pStyle w:val="ConsPlusTitle"/>
        <w:jc w:val="center"/>
      </w:pPr>
      <w:r>
        <w:t>ЗАКОН</w:t>
      </w:r>
    </w:p>
    <w:p w:rsidR="00CD47A3" w:rsidRDefault="00CD47A3">
      <w:pPr>
        <w:pStyle w:val="ConsPlusTitle"/>
        <w:jc w:val="center"/>
      </w:pPr>
    </w:p>
    <w:p w:rsidR="00CD47A3" w:rsidRDefault="00CD47A3">
      <w:pPr>
        <w:pStyle w:val="ConsPlusTitle"/>
        <w:jc w:val="center"/>
      </w:pPr>
      <w:r>
        <w:t>ОБ ОХОТЕ И СОХРАНЕНИИ ОХОТНИЧЬИХ РЕСУРСОВ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Normal"/>
        <w:jc w:val="right"/>
      </w:pPr>
      <w:proofErr w:type="gramStart"/>
      <w:r>
        <w:t>Принят</w:t>
      </w:r>
      <w:proofErr w:type="gramEnd"/>
    </w:p>
    <w:p w:rsidR="00CD47A3" w:rsidRDefault="00CD47A3">
      <w:pPr>
        <w:pStyle w:val="ConsPlusNormal"/>
        <w:jc w:val="right"/>
      </w:pPr>
      <w:r>
        <w:t>Советом народных депутатов</w:t>
      </w:r>
    </w:p>
    <w:p w:rsidR="00CD47A3" w:rsidRDefault="00CD47A3">
      <w:pPr>
        <w:pStyle w:val="ConsPlusNormal"/>
        <w:jc w:val="right"/>
      </w:pPr>
      <w:r>
        <w:t>Кемеровской области</w:t>
      </w:r>
    </w:p>
    <w:p w:rsidR="00CD47A3" w:rsidRDefault="00CD47A3">
      <w:pPr>
        <w:pStyle w:val="ConsPlusNormal"/>
        <w:jc w:val="right"/>
      </w:pPr>
      <w:r>
        <w:t>23 июня 2010 года</w:t>
      </w:r>
    </w:p>
    <w:p w:rsidR="00CD47A3" w:rsidRDefault="00CD47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D47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7A3" w:rsidRDefault="00CD47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7A3" w:rsidRDefault="00CD47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7A3" w:rsidRDefault="00CD4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7A3" w:rsidRDefault="00CD47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CD47A3" w:rsidRDefault="00CD4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20.12.2011 </w:t>
            </w:r>
            <w:hyperlink r:id="rId5">
              <w:r>
                <w:rPr>
                  <w:color w:val="0000FF"/>
                </w:rPr>
                <w:t>N 152-ОЗ</w:t>
              </w:r>
            </w:hyperlink>
            <w:r>
              <w:rPr>
                <w:color w:val="392C69"/>
              </w:rPr>
              <w:t xml:space="preserve">, от 02.07.2012 </w:t>
            </w:r>
            <w:hyperlink r:id="rId6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11.03.2014 </w:t>
            </w:r>
            <w:hyperlink r:id="rId7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>,</w:t>
            </w:r>
          </w:p>
          <w:p w:rsidR="00CD47A3" w:rsidRDefault="00CD4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03.07.2014 </w:t>
            </w:r>
            <w:hyperlink r:id="rId8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08.07.2015 </w:t>
            </w:r>
            <w:hyperlink r:id="rId9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27.01.2017 </w:t>
            </w:r>
            <w:hyperlink r:id="rId10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>,</w:t>
            </w:r>
          </w:p>
          <w:p w:rsidR="00CD47A3" w:rsidRDefault="00CD47A3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CD47A3" w:rsidRDefault="00CD4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14.12.2020 </w:t>
            </w:r>
            <w:hyperlink r:id="rId11">
              <w:r>
                <w:rPr>
                  <w:color w:val="0000FF"/>
                </w:rPr>
                <w:t>N 153-ОЗ</w:t>
              </w:r>
            </w:hyperlink>
            <w:r>
              <w:rPr>
                <w:color w:val="392C69"/>
              </w:rPr>
              <w:t xml:space="preserve">, от 06.12.2021 </w:t>
            </w:r>
            <w:hyperlink r:id="rId12">
              <w:r>
                <w:rPr>
                  <w:color w:val="0000FF"/>
                </w:rPr>
                <w:t>N 125-ОЗ</w:t>
              </w:r>
            </w:hyperlink>
            <w:r>
              <w:rPr>
                <w:color w:val="392C69"/>
              </w:rPr>
              <w:t xml:space="preserve">, от 11.07.2022 </w:t>
            </w:r>
            <w:hyperlink r:id="rId13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7A3" w:rsidRDefault="00CD47A3">
            <w:pPr>
              <w:pStyle w:val="ConsPlusNormal"/>
            </w:pPr>
          </w:p>
        </w:tc>
      </w:tr>
    </w:tbl>
    <w:p w:rsidR="00CD47A3" w:rsidRDefault="00CD47A3">
      <w:pPr>
        <w:pStyle w:val="ConsPlusNormal"/>
        <w:jc w:val="both"/>
      </w:pPr>
    </w:p>
    <w:p w:rsidR="00CD47A3" w:rsidRDefault="00CD47A3">
      <w:pPr>
        <w:pStyle w:val="ConsPlusNormal"/>
        <w:ind w:firstLine="540"/>
        <w:jc w:val="both"/>
      </w:pPr>
      <w:r>
        <w:t xml:space="preserve">Настоящий Закон принят в целях реализации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"Об охоте и сохранении охотничьих ресурсов и о внесении изменений в отдельные законодательные акты Российской Федерации" (далее - Федеральный закон).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Title"/>
        <w:ind w:firstLine="540"/>
        <w:jc w:val="both"/>
        <w:outlineLvl w:val="0"/>
      </w:pPr>
      <w:r>
        <w:t>Статья 1. Законодательство Кемеровской области - Кузбасса в сфере охоты и сохранения охотничьих ресурсов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Normal"/>
        <w:ind w:firstLine="540"/>
        <w:jc w:val="both"/>
      </w:pPr>
      <w:r>
        <w:t xml:space="preserve">Законодательство Кемеровской области - Кузбасса в сфере охоты и сохранения охотничьих ресурсов основывается на положениях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и состоит из настоящего Закона, а также иных принимаемых в соответствии с ним нормативных правовых актов Кемеровской области - Кузбасса.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Title"/>
        <w:ind w:firstLine="540"/>
        <w:jc w:val="both"/>
        <w:outlineLvl w:val="0"/>
      </w:pPr>
      <w:r>
        <w:t>Статья 2. Полномочия Законодательного Собрания Кемеровской области - Кузбасса в сфере охоты и сохранения охотничьих ресурсов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Normal"/>
        <w:ind w:firstLine="540"/>
        <w:jc w:val="both"/>
      </w:pPr>
      <w:r>
        <w:t>К полномочиям Законодательного Собрания Кемеровской области - Кузбасса в сфере охоты и сохранения охотничьих ресурсов относятся: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proofErr w:type="gramStart"/>
      <w:r>
        <w:t xml:space="preserve">1) осуществление законодательного регулирования в сфере охоты и сохранения охотничьих ресурсов, в том числе путем принятия отдельных законов Кемеровской области - Кузбасса об отнесении к охотничьим ресурсам млекопитающих и (или) диких птиц, не предусмотренных </w:t>
      </w:r>
      <w:hyperlink r:id="rId20">
        <w:r>
          <w:rPr>
            <w:color w:val="0000FF"/>
          </w:rPr>
          <w:t>частями 1</w:t>
        </w:r>
      </w:hyperlink>
      <w:r>
        <w:t xml:space="preserve"> и </w:t>
      </w:r>
      <w:hyperlink r:id="rId21">
        <w:r>
          <w:rPr>
            <w:color w:val="0000FF"/>
          </w:rPr>
          <w:t>2 статьи 11</w:t>
        </w:r>
      </w:hyperlink>
      <w:r>
        <w:t xml:space="preserve"> Федерального закона; об установлении охотничьих ресурсов, в отношении которых допускается осуществление промысловой охоты;</w:t>
      </w:r>
      <w:proofErr w:type="gramEnd"/>
    </w:p>
    <w:p w:rsidR="00CD47A3" w:rsidRDefault="00CD47A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Кемеровской области от 02.07.2012 N 64-ОЗ, </w:t>
      </w:r>
      <w:hyperlink r:id="rId23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lastRenderedPageBreak/>
        <w:t>2) утверждение в составе областного бюджета расходов на реализацию мероприятий в сфере охоты и сохранения охотничьих ресурсов;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исполнением законов Кемеровской области - Кузбасса в сфере охоты и сохранения охотничьих ресурсов;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4) осуществление иных полномочий в сфере охоты и сохранения охотничьих ресурсов в соответствии с законодательством Российской Федерации, настоящим Законом и иными законами Кемеровской области - Кузбасса.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Title"/>
        <w:ind w:firstLine="540"/>
        <w:jc w:val="both"/>
        <w:outlineLvl w:val="0"/>
      </w:pPr>
      <w:r>
        <w:t>Статья 3. Полномочия Губернатора Кемеровской области - Кузбасса в сфере охоты и сохранения охотничьих ресурсов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Normal"/>
        <w:ind w:firstLine="540"/>
        <w:jc w:val="both"/>
      </w:pPr>
      <w:r>
        <w:t>К полномочиям Губернатора Кемеровской области - Кузбасса в сфере охоты и сохранения охотничьих ресурсов относятся: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1) определение видов разрешенной охоты и ограничений охоты в охотничьих угодьях на территории Кемеровской области - Кузбасса на основе правил охоты, за исключением особо охраняемых природных территорий федерального значения;</w:t>
      </w:r>
    </w:p>
    <w:p w:rsidR="00CD47A3" w:rsidRDefault="00CD47A3">
      <w:pPr>
        <w:pStyle w:val="ConsPlusNormal"/>
        <w:jc w:val="both"/>
      </w:pPr>
      <w:r>
        <w:t xml:space="preserve">(в ред. Законов Кемеровской области - Кузбасса от 14.12.2020 </w:t>
      </w:r>
      <w:hyperlink r:id="rId28">
        <w:r>
          <w:rPr>
            <w:color w:val="0000FF"/>
          </w:rPr>
          <w:t>N 153-ОЗ</w:t>
        </w:r>
      </w:hyperlink>
      <w:r>
        <w:t xml:space="preserve">, от 06.12.2021 </w:t>
      </w:r>
      <w:hyperlink r:id="rId29">
        <w:r>
          <w:rPr>
            <w:color w:val="0000FF"/>
          </w:rPr>
          <w:t>N 125-ОЗ</w:t>
        </w:r>
      </w:hyperlink>
      <w:r>
        <w:t>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2) утверждение лимитов добычи охотничьих ресурсов в Кемеровской области - Кузбассе, за исключением таких лимитов в отношении охотничьих ресурсов, находящихся на особо охраняемых природных территориях федерального значения;</w:t>
      </w:r>
    </w:p>
    <w:p w:rsidR="00CD47A3" w:rsidRDefault="00CD47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0">
        <w:r>
          <w:rPr>
            <w:color w:val="0000FF"/>
          </w:rPr>
          <w:t>Закона</w:t>
        </w:r>
      </w:hyperlink>
      <w:r>
        <w:t xml:space="preserve"> Кемеровской области от 08.07.2015 N 67-ОЗ)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3) утверждение схемы размещения, использования и охраны охотничьих угодий на территории Кемеровской области - Кузбасса;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4) утверждение по согласованию с уполномоченным федеральным органом исполнительной власти квалификационных требований к руководителю исполнительного органа государственной власти Кемеровской области - Кузбасса, осуществляющего полномочия в сфере охоты и сохранения охотничьих ресурсов;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5) назначение по согласованию с уполномоченным федеральным органом исполнительной власти руководителя исполнительного органа государственной власти Кемеровской области - Кузбасса, осуществляющего полномочия в сфере охоты и сохранения охотничьих ресурсов;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6) утверждение структуры исполнительного органа государственной власти Кемеровской области - Кузбасса, осуществляющего полномочия в сфере охоты и сохранения охотничьих ресурсов;</w:t>
      </w:r>
    </w:p>
    <w:p w:rsidR="00CD47A3" w:rsidRDefault="00CD47A3">
      <w:pPr>
        <w:pStyle w:val="ConsPlusNormal"/>
        <w:jc w:val="both"/>
      </w:pPr>
      <w:r>
        <w:t xml:space="preserve">(в ред. Законов Кемеровской области - Кузбасса от 14.12.2020 </w:t>
      </w:r>
      <w:hyperlink r:id="rId34">
        <w:r>
          <w:rPr>
            <w:color w:val="0000FF"/>
          </w:rPr>
          <w:t>N 153-ОЗ</w:t>
        </w:r>
      </w:hyperlink>
      <w:r>
        <w:t xml:space="preserve">, от 06.12.2021 </w:t>
      </w:r>
      <w:hyperlink r:id="rId35">
        <w:r>
          <w:rPr>
            <w:color w:val="0000FF"/>
          </w:rPr>
          <w:t>N 125-ОЗ</w:t>
        </w:r>
      </w:hyperlink>
      <w:r>
        <w:t>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 xml:space="preserve">7) утверждение административных регламентов в сфере охоты и сохранения охотничьих ресурсов в соответствии с требованиями </w:t>
      </w:r>
      <w:hyperlink r:id="rId36">
        <w:r>
          <w:rPr>
            <w:color w:val="0000FF"/>
          </w:rPr>
          <w:t>пункта 4.1 части 5 статьи 33</w:t>
        </w:r>
      </w:hyperlink>
      <w:r>
        <w:t xml:space="preserve"> Федерального закона;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proofErr w:type="gramStart"/>
      <w:r>
        <w:t xml:space="preserve">8) обеспечение своевременного представления в соответствующие федеральные органы исполнительной власти ежеквартального отчета о расходовании предоставленных субвенций, о </w:t>
      </w:r>
      <w:r>
        <w:lastRenderedPageBreak/>
        <w:t>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Кемеровской области - Кузбасса по вопросам осуществления полномочий в сфере охоты и сохранения охотничьих ресурсов, а также иных документов и информации, необходимых для осуществления контроля за эффективностью и</w:t>
      </w:r>
      <w:proofErr w:type="gramEnd"/>
      <w:r>
        <w:t xml:space="preserve"> качеством осуществления органами государственной власти Кемеровской области - Кузбасса полномочий в сфере охоты и сохранения охотничьих ресурсов;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9) организация деятельности по осуществлению полномочий в сфере охоты и сохранения охотничьих ресурсов в соответствии с законодательством Российской Федерации;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10) осуществление иных полномочий в сфере охоты и сохранения охотничьих ресурсов в соответствии с законодательством Российской Федерации и Кемеровской области - Кузбасса.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Title"/>
        <w:ind w:firstLine="540"/>
        <w:jc w:val="both"/>
        <w:outlineLvl w:val="0"/>
      </w:pPr>
      <w:r>
        <w:t>Статья 4. Полномочия Правительства Кемеровской области - Кузбасса в сфере охоты и сохранения охотничьих ресурсов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Normal"/>
        <w:ind w:firstLine="540"/>
        <w:jc w:val="both"/>
      </w:pPr>
      <w:r>
        <w:t>К полномочиям Правительства Кемеровской области - Кузбасса в сфере охоты и сохранения охотничьих ресурсов относятся: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42">
        <w:r>
          <w:rPr>
            <w:color w:val="0000FF"/>
          </w:rPr>
          <w:t>Закон</w:t>
        </w:r>
      </w:hyperlink>
      <w:r>
        <w:t xml:space="preserve"> Кемеровской области - Кузбасса от 06.12.2021 N 125-ОЗ;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2) утверждение норм допустимой добычи охотничьих ресурсов, в отношении которых не устанавливается лимит добычи охотничьих ресурсов;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3) принятие решения о проведен</w:t>
      </w:r>
      <w:proofErr w:type="gramStart"/>
      <w:r>
        <w:t>ии ау</w:t>
      </w:r>
      <w:proofErr w:type="gramEnd"/>
      <w:r>
        <w:t xml:space="preserve">кциона на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соглашения;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 xml:space="preserve">4) определение начальной цены предмета аукциона, а также размера денежных средств, вносимых в качестве обеспечения заявки на участие в аукционе, и существенных условий </w:t>
      </w:r>
      <w:proofErr w:type="spellStart"/>
      <w:r>
        <w:t>охотхозяйственного</w:t>
      </w:r>
      <w:proofErr w:type="spellEnd"/>
      <w:r>
        <w:t xml:space="preserve"> соглашения;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5) утверждение государственных программ Кемеровской области - Кузбасса по сохранению охотничьих ресурсов и среды их обитания;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Кемеровской области от 11.03.2014 N 16-ОЗ, </w:t>
      </w:r>
      <w:hyperlink r:id="rId44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5-1) утверждение порядка участия физических лиц в мероприятиях по определению численности охотничьих ресурсов, по регулированию численности охотничьих ресурсов, по сохранению охотничьих ресурсов и среды их обитания, по поддержанию и увеличению численности охотничьих ресурсов в общедоступных охотничьих угодьях на территории Кемеровской области - Кузбасса;</w:t>
      </w:r>
    </w:p>
    <w:p w:rsidR="00CD47A3" w:rsidRDefault="00CD47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5-1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Законом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6) осуществление иных полномочий в сфере охоты и сохранения охотничьих ресурсов в соответствии с законодательством Российской Федерации, законами Кемеровской области - Кузбасса, а также соответствующими соглашениями с федеральными органами исполнительной власти.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Title"/>
        <w:ind w:firstLine="540"/>
        <w:jc w:val="both"/>
        <w:outlineLvl w:val="0"/>
      </w:pPr>
      <w:r>
        <w:t xml:space="preserve">Статья 5. Полномочия исполнительного органа государственной власти Кемеровской области - Кузбасса, осуществляющего полномочия в сфере охоты и сохранения охотничьих </w:t>
      </w:r>
      <w:r>
        <w:lastRenderedPageBreak/>
        <w:t>ресурсов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Normal"/>
        <w:ind w:firstLine="540"/>
        <w:jc w:val="both"/>
      </w:pPr>
      <w:r>
        <w:t>К полномочиям исполнительного органа государственной власти Кемеровской области - Кузбасса, осуществляющего полномочия в сфере охоты и сохранения охотничьих ресурсов (далее - уполномоченный орган), относятся: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Кемеровской области от 27.01.2017 N 13-ОЗ, </w:t>
      </w:r>
      <w:hyperlink r:id="rId49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1) организация и осуществление сохранения и использования охотничьих ресурсов,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 xml:space="preserve">2) ведение государственного </w:t>
      </w:r>
      <w:proofErr w:type="spellStart"/>
      <w:r>
        <w:t>охотхозяйственного</w:t>
      </w:r>
      <w:proofErr w:type="spellEnd"/>
      <w:r>
        <w:t xml:space="preserve"> реестра на территории Кемеровской области - Кузбасса и осуществление государственного мониторинга охотничьих ресурсов и среды их обитания на территории Кемеровской области - Кузбасса, за исключением охотничьих ресурсов, находящихся на особо охраняемых природных территориях федерального значения;</w:t>
      </w:r>
    </w:p>
    <w:p w:rsidR="00CD47A3" w:rsidRDefault="00CD47A3">
      <w:pPr>
        <w:pStyle w:val="ConsPlusNormal"/>
        <w:jc w:val="both"/>
      </w:pPr>
      <w:r>
        <w:t xml:space="preserve">(в ред. Законов Кемеровской области - Кузбасса от 14.12.2020 </w:t>
      </w:r>
      <w:hyperlink r:id="rId50">
        <w:r>
          <w:rPr>
            <w:color w:val="0000FF"/>
          </w:rPr>
          <w:t>N 153-ОЗ</w:t>
        </w:r>
      </w:hyperlink>
      <w:r>
        <w:t xml:space="preserve">, от 06.12.2021 </w:t>
      </w:r>
      <w:hyperlink r:id="rId51">
        <w:r>
          <w:rPr>
            <w:color w:val="0000FF"/>
          </w:rPr>
          <w:t>N 125-ОЗ</w:t>
        </w:r>
      </w:hyperlink>
      <w:r>
        <w:t>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3) регулирование численности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 xml:space="preserve">4) заключение </w:t>
      </w:r>
      <w:proofErr w:type="spellStart"/>
      <w:r>
        <w:t>охотхозяйственных</w:t>
      </w:r>
      <w:proofErr w:type="spellEnd"/>
      <w:r>
        <w:t xml:space="preserve"> соглашений (в том числе организация и проведение аукционов на право заключения таких соглашений,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</w:t>
      </w:r>
      <w:hyperlink r:id="rId52">
        <w:r>
          <w:rPr>
            <w:color w:val="0000FF"/>
          </w:rPr>
          <w:t>Красную книгу</w:t>
        </w:r>
      </w:hyperlink>
      <w:r>
        <w:t xml:space="preserve"> Российской Федерации);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5) разработка норм допустимой добычи охотничьих ресурсов, в отношении которых не устанавливается лимит добычи охотничьих ресурсов;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6) разработка и утверждение норм пропускной способности охотничьих угодий;</w:t>
      </w:r>
    </w:p>
    <w:p w:rsidR="00CD47A3" w:rsidRDefault="00CD47A3">
      <w:pPr>
        <w:pStyle w:val="ConsPlusNormal"/>
        <w:spacing w:before="220"/>
        <w:ind w:firstLine="540"/>
        <w:jc w:val="both"/>
      </w:pPr>
      <w:proofErr w:type="gramStart"/>
      <w:r>
        <w:t xml:space="preserve">7) выдача разрешений на содержание и разведение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(кроме охотничьих ресурсов, занесенных в </w:t>
      </w:r>
      <w:hyperlink r:id="rId53">
        <w:r>
          <w:rPr>
            <w:color w:val="0000FF"/>
          </w:rPr>
          <w:t>Красную книгу</w:t>
        </w:r>
      </w:hyperlink>
      <w:r>
        <w:t xml:space="preserve">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обитания;</w:t>
      </w:r>
      <w:proofErr w:type="gramEnd"/>
    </w:p>
    <w:p w:rsidR="00CD47A3" w:rsidRDefault="00CD47A3">
      <w:pPr>
        <w:pStyle w:val="ConsPlusNormal"/>
        <w:spacing w:before="220"/>
        <w:ind w:firstLine="540"/>
        <w:jc w:val="both"/>
      </w:pPr>
      <w:r>
        <w:t xml:space="preserve">8) осуществление </w:t>
      </w:r>
      <w:proofErr w:type="gramStart"/>
      <w:r>
        <w:t>контроля за</w:t>
      </w:r>
      <w:proofErr w:type="gramEnd"/>
      <w:r>
        <w:t xml:space="preserve"> использованием капканов и других устройств, используемых при осуществлении охоты;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 xml:space="preserve">9) осуществление </w:t>
      </w:r>
      <w:proofErr w:type="gramStart"/>
      <w:r>
        <w:t>контроля за</w:t>
      </w:r>
      <w:proofErr w:type="gramEnd"/>
      <w:r>
        <w:t xml:space="preserve"> оборотом продукции охоты;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10) осуществление федерального государственного охотничьего контроля (надзора) на территории Кемеровской области - Кузбасса, за исключением особо охраняемых природных территорий федерального значения;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Кемеровской области от 20.12.2011 N 80-ОЗ, Законов Кемеровской области - Кузбасса от 14.12.2020 </w:t>
      </w:r>
      <w:hyperlink r:id="rId55">
        <w:r>
          <w:rPr>
            <w:color w:val="0000FF"/>
          </w:rPr>
          <w:t>N 153-ОЗ</w:t>
        </w:r>
      </w:hyperlink>
      <w:r>
        <w:t xml:space="preserve">, от 06.12.2021 </w:t>
      </w:r>
      <w:hyperlink r:id="rId56">
        <w:r>
          <w:rPr>
            <w:color w:val="0000FF"/>
          </w:rPr>
          <w:t>N 125-ОЗ</w:t>
        </w:r>
      </w:hyperlink>
      <w:r>
        <w:t>)</w:t>
      </w:r>
    </w:p>
    <w:p w:rsidR="00CD47A3" w:rsidRDefault="00CD47A3">
      <w:pPr>
        <w:pStyle w:val="ConsPlusNormal"/>
        <w:spacing w:before="220"/>
        <w:ind w:firstLine="540"/>
        <w:jc w:val="both"/>
      </w:pPr>
      <w:bookmarkStart w:id="0" w:name="P100"/>
      <w:bookmarkEnd w:id="0"/>
      <w:r>
        <w:t>11) выдача и аннулирование охотничьих билетов в порядке, установленном уполномоченным федеральным органом исполнительной власти;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11-1) обеспечение изготовления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CD47A3" w:rsidRDefault="00CD47A3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11-1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Законом</w:t>
        </w:r>
      </w:hyperlink>
      <w:r>
        <w:t xml:space="preserve"> Кемеровской области от 03.07.2014 N 66-ОЗ)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11-2) выдача и замена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власти;</w:t>
      </w:r>
    </w:p>
    <w:p w:rsidR="00CD47A3" w:rsidRDefault="00CD47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11-2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Законом</w:t>
        </w:r>
      </w:hyperlink>
      <w:r>
        <w:t xml:space="preserve"> Кемеровской области от 03.07.2014 N 66-ОЗ)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11-3) проведение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CD47A3" w:rsidRDefault="00CD47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11-3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Законом</w:t>
        </w:r>
      </w:hyperlink>
      <w:r>
        <w:t xml:space="preserve"> Кемеровской области от 03.07.2014 N 66-ОЗ)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11-4) отстранение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</w:p>
    <w:p w:rsidR="00CD47A3" w:rsidRDefault="00CD47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11-4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Законом</w:t>
        </w:r>
      </w:hyperlink>
      <w:r>
        <w:t xml:space="preserve"> Кемеровской области от 03.07.2014 N 66-ОЗ)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11-5) представляет до 31 июля текущего года для утверждения Губернатору Кемеровской области - Кузбасса проект документа об утверждении лимита добычи охотничьих ресурсов в Кемеровской области - Кузбассе;</w:t>
      </w:r>
    </w:p>
    <w:p w:rsidR="00CD47A3" w:rsidRDefault="00CD47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11-5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Законом</w:t>
        </w:r>
      </w:hyperlink>
      <w:r>
        <w:t xml:space="preserve"> Кемеровской области от 08.07.2015 N 67-ОЗ; в ред. </w:t>
      </w:r>
      <w:hyperlink r:id="rId62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12) осуществление иных полномочий в сфере охоты и сохранения охотничьих ресурсов в соответствии с законодательством Российской Федерации, настоящим Законом, нормативными правовыми актами Кемеровской области - Кузбасса, а также соответствующими соглашениями с федеральными органами исполнительной власти.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Title"/>
        <w:ind w:firstLine="540"/>
        <w:jc w:val="both"/>
        <w:outlineLvl w:val="0"/>
      </w:pPr>
      <w:r>
        <w:t>Статья 5-1. Порядок распределения разрешений на добычу охотничьих ресурсов между физическими лицами, осуществляющими охоту в общедоступных охотничьих угодьях Кемеровской области - Кузбасса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ind w:firstLine="540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Кемеровской области от 27.01.2017 N 13-ОЗ)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Normal"/>
        <w:ind w:firstLine="540"/>
        <w:jc w:val="both"/>
      </w:pPr>
      <w:r>
        <w:t>1. Основными принципами распределения разрешений на добычу охотничьих ресурсов между физическими лицами являются обеспечение устойчивого существования и устойчивого использования охотничьих ресурсов, сохранение их биологического разнообразия на территории Кемеровской области - Кузбасса.</w:t>
      </w:r>
    </w:p>
    <w:p w:rsidR="00CD47A3" w:rsidRDefault="00CD47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2. Разрешения на добычу охотничьих ресурсов распределяются между физическими лицами в пределах квот добычи охотничьих ресурсов, норм допустимой добычи охотничьих ресурсов, норм пропускной способности, установленных в отношении общедоступных охотничьих угодий.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3. Разрешения на добычу охотничьих ресурсов в общедоступных охотничьих угодьях распределяются между физическими лицами уполномоченным органом.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4. Уполномоченный орган размещает на своем официальном сайте в информационно-телекоммуникационной сети "Интернет" следующие сведения: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дату начала и окончания срока подачи заявок на участие физических лиц в распределении разрешений на добычу косули сибирской, лося, благородного оленя и бурого медведя посредством проведения процедуры случайной выборки, а также способ их подачи;</w:t>
      </w:r>
    </w:p>
    <w:p w:rsidR="00CD47A3" w:rsidRDefault="00CD47A3">
      <w:pPr>
        <w:pStyle w:val="ConsPlusNormal"/>
        <w:spacing w:before="220"/>
        <w:ind w:firstLine="540"/>
        <w:jc w:val="both"/>
      </w:pPr>
      <w:proofErr w:type="gramStart"/>
      <w:r>
        <w:t xml:space="preserve">дату и время начала и окончания срока подачи заявлений физическими лицами на </w:t>
      </w:r>
      <w:r>
        <w:lastRenderedPageBreak/>
        <w:t>получение разрешений на добычу охотничьих ресурсов в общедоступных охотничьих угодьях на территории Кемеровской области - Кузбасса на предстоящий сезон охоты, а также информацию о местах охоты, видах охотничьих ресурсов, квотах их добычи, в том числе о местах приема, рассмотрения заявлений и выдачи разрешений;</w:t>
      </w:r>
      <w:proofErr w:type="gramEnd"/>
    </w:p>
    <w:p w:rsidR="00CD47A3" w:rsidRDefault="00CD47A3">
      <w:pPr>
        <w:pStyle w:val="ConsPlusNormal"/>
        <w:spacing w:before="220"/>
        <w:ind w:firstLine="540"/>
        <w:jc w:val="both"/>
      </w:pPr>
      <w:r>
        <w:t>дату и время проведения процедуры случайной выборки.</w:t>
      </w:r>
    </w:p>
    <w:p w:rsidR="00CD47A3" w:rsidRDefault="00CD47A3">
      <w:pPr>
        <w:pStyle w:val="ConsPlusNormal"/>
        <w:jc w:val="both"/>
      </w:pPr>
      <w:r>
        <w:t xml:space="preserve">(п. 4 в ред. </w:t>
      </w:r>
      <w:hyperlink r:id="rId67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 xml:space="preserve">5. Физические лица обращаются </w:t>
      </w:r>
      <w:proofErr w:type="gramStart"/>
      <w:r>
        <w:t>с заявлением о выдаче разрешения на добычу охотничьих ресурсов в уполномоченный орган в порядке</w:t>
      </w:r>
      <w:proofErr w:type="gramEnd"/>
      <w:r>
        <w:t>, установленном уполномоченным федеральным органом исполнительной власти.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6. Поступившие заявления на выдачу разрешений на добычу охотничьих ресурсов в общедоступных охотничьих угодьях регистрируются в книге учета заявлений.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Распределение между физическими лицами разрешений на добычу охотничьих ресурсов (за исключением косули сибирской, лося, благородного оленя и бурого медведя) осуществляется в пределах текущего сезона охоты и на текущий сезон охоты в порядке очередности поступления заявлений на выдачу разрешений на добычу охотничьих ресурсов в пределах норм допустимой добычи охотничьих ресурсов в день или в сезон, а также норм пропускной способности охотничьих</w:t>
      </w:r>
      <w:proofErr w:type="gramEnd"/>
      <w:r>
        <w:t xml:space="preserve"> угодий, утверждаемых уполномоченным органом.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Кемеровской области - Кузбасса от 06.12.2021 N 125-ОЗ)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Распределение между физическими лицами разрешений на добычу охотничьих ресурсов (за исключением косули сибирской, лося, благородного оленя и бурого медведя), на которые в соответствующем порядке утверждаются лимиты, осуществляется в пределах квот их добычи, ежегодно утверждаемых Губернатором Кемеровской области - Кузбасса.</w:t>
      </w:r>
    </w:p>
    <w:p w:rsidR="00CD47A3" w:rsidRDefault="00CD47A3">
      <w:pPr>
        <w:pStyle w:val="ConsPlusNormal"/>
        <w:jc w:val="both"/>
      </w:pPr>
      <w:r>
        <w:t xml:space="preserve">(п. 7 в ред. </w:t>
      </w:r>
      <w:hyperlink r:id="rId69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8. Распределение разрешений на добычу охотничьих ресурсов между физическими лицами осуществляется в места охоты на территории общедоступных охотничьих угодий Кемеровской области - Кузбасса в границах одного муниципального района (округа) или Междуреченского городского округа.</w:t>
      </w:r>
    </w:p>
    <w:p w:rsidR="00CD47A3" w:rsidRDefault="00CD47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9. Распределение разрешений на добычу косули сибирской, лося, благородного оленя и бурого медведя осуществляется в следующем порядке:</w:t>
      </w:r>
    </w:p>
    <w:p w:rsidR="00CD47A3" w:rsidRDefault="00CD47A3">
      <w:pPr>
        <w:pStyle w:val="ConsPlusNormal"/>
        <w:spacing w:before="220"/>
        <w:ind w:firstLine="540"/>
        <w:jc w:val="both"/>
      </w:pPr>
      <w:bookmarkStart w:id="1" w:name="P136"/>
      <w:bookmarkEnd w:id="1"/>
      <w:r>
        <w:t>50 процентов от общего количества разрешений на добычу косули сибирской, лося, благородного оленя и бурого медведя распределяется между физическими лицами, подавшими заявки, посредством проведения процедуры случайной выборки в порядке, установленном уполномоченным органом;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Кемеровской области - Кузбасса от 11.07.2022 N 83-ОЗ)</w:t>
      </w:r>
    </w:p>
    <w:p w:rsidR="00CD47A3" w:rsidRDefault="00CD47A3">
      <w:pPr>
        <w:pStyle w:val="ConsPlusNormal"/>
        <w:spacing w:before="220"/>
        <w:ind w:firstLine="540"/>
        <w:jc w:val="both"/>
      </w:pPr>
      <w:bookmarkStart w:id="2" w:name="P138"/>
      <w:bookmarkEnd w:id="2"/>
      <w:proofErr w:type="gramStart"/>
      <w:r>
        <w:t>50 процентов от общего количества разрешений на добычу косули сибирской, лося, благородного оленя и бурого медведя распределяется в порядке очередности поступления заявлений на выдачу разрешений на добычу косули сибирской, лося, благородного оленя и бурого медведя между физическими лицами, подавшими заявления и принимавшими участие в мероприятиях по определению численности охотничьих ресурсов, по регулированию численности охотничьих ресурсов, по сохранению охотничьих ресурсов и</w:t>
      </w:r>
      <w:proofErr w:type="gramEnd"/>
      <w:r>
        <w:t xml:space="preserve"> среды их обитания, по поддержанию и увеличению численности охотничьих ресурсов в общедоступных охотничьих угодьях на территории Кемеровской области - Кузбасса в течение года, предшествующего дате обращения с заявлением.</w:t>
      </w:r>
    </w:p>
    <w:p w:rsidR="00CD47A3" w:rsidRDefault="00CD47A3">
      <w:pPr>
        <w:pStyle w:val="ConsPlusNormal"/>
        <w:spacing w:before="220"/>
        <w:ind w:firstLine="540"/>
        <w:jc w:val="both"/>
      </w:pPr>
      <w:proofErr w:type="gramStart"/>
      <w:r>
        <w:t xml:space="preserve">Если результат деления общего количества разрешений, подлежащих распределению, выражается дробным числом, округление такого значения производится в большую сторону до </w:t>
      </w:r>
      <w:r>
        <w:lastRenderedPageBreak/>
        <w:t>целого числа в пользу физических лиц, участвующих в проведении мероприятий по определению численности охотничьих ресурсов, по регулированию численности охотничьих ресурсов, по сохранению охотничьих ресурсов и среды их обитания, по поддержанию и увеличению численности охотничьих ресурсов в общедоступных охотничьих угодьях на территории</w:t>
      </w:r>
      <w:proofErr w:type="gramEnd"/>
      <w:r>
        <w:t xml:space="preserve"> Кемеровской области - Кузбасса.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Для физических лиц, принимавших участие в процедуре случайной выборки, учитывается только целая часть числа, за исключением случая, когда результат деления общего количества разрешений, подлежащих распределению, выражается значением 1 (единица).</w:t>
      </w:r>
    </w:p>
    <w:p w:rsidR="00CD47A3" w:rsidRDefault="00CD47A3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Закона</w:t>
        </w:r>
      </w:hyperlink>
      <w:r>
        <w:t xml:space="preserve"> Кемеровской области - Кузбасса от 06.12.2021 N 125-ОЗ)</w:t>
      </w:r>
    </w:p>
    <w:p w:rsidR="00CD47A3" w:rsidRDefault="00CD47A3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Законом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В случае</w:t>
      </w:r>
      <w:proofErr w:type="gramStart"/>
      <w:r>
        <w:t>,</w:t>
      </w:r>
      <w:proofErr w:type="gramEnd"/>
      <w:r>
        <w:t xml:space="preserve"> если результат деления общего количества разрешений, подлежащих распределению, выражается значением 1 (единица), то такое разрешение распределяется в пользу физических лиц, принимавших участие в мероприятиях по определению численности охотничьих ресурсов, по регулированию численности охотничьих ресурсов, по сохранению охотничьих ресурсов и среды их обитания, по поддержанию и увеличению численности охотничьих ресурсов в общедоступных охотничьих угодьях на территории Кемеровской области - Кузбасса.</w:t>
      </w:r>
    </w:p>
    <w:p w:rsidR="00CD47A3" w:rsidRDefault="00CD47A3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Законом</w:t>
        </w:r>
      </w:hyperlink>
      <w:r>
        <w:t xml:space="preserve"> Кемеровской области - Кузбасса от 06.12.2021 N 125-ОЗ)</w:t>
      </w:r>
    </w:p>
    <w:p w:rsidR="00CD47A3" w:rsidRDefault="00CD47A3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физических лиц, принимавших участие в мероприятиях по определению численности охотничьих ресурсов, по регулированию численности охотничьих ресурсов, по сохранению охотничьих ресурсов и среды их обитания, по поддержанию и увеличению численности охотничьих ресурсов в общедоступных охотничьих угодьях на территории Кемеровской области - Кузбасса, разрешение, подлежащее распределению в соответствии с </w:t>
      </w:r>
      <w:hyperlink w:anchor="P143">
        <w:r>
          <w:rPr>
            <w:color w:val="0000FF"/>
          </w:rPr>
          <w:t>абзацем шестым пункта 9</w:t>
        </w:r>
      </w:hyperlink>
      <w:r>
        <w:t xml:space="preserve"> настоящей статьи, распределяется между физическими лицами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</w:t>
      </w:r>
      <w:hyperlink w:anchor="P136">
        <w:r>
          <w:rPr>
            <w:color w:val="0000FF"/>
          </w:rPr>
          <w:t>абзацем вторым пункта 9</w:t>
        </w:r>
      </w:hyperlink>
      <w:r>
        <w:t xml:space="preserve"> настоящей статьи.</w:t>
      </w:r>
    </w:p>
    <w:p w:rsidR="00CD47A3" w:rsidRDefault="00CD47A3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Законом</w:t>
        </w:r>
      </w:hyperlink>
      <w:r>
        <w:t xml:space="preserve"> Кемеровской области - Кузбасса от 06.12.2021 N 125-ОЗ)</w:t>
      </w:r>
    </w:p>
    <w:p w:rsidR="00CD47A3" w:rsidRDefault="00CD47A3">
      <w:pPr>
        <w:pStyle w:val="ConsPlusNormal"/>
        <w:spacing w:before="220"/>
        <w:ind w:firstLine="540"/>
        <w:jc w:val="both"/>
      </w:pPr>
      <w:proofErr w:type="gramStart"/>
      <w:r>
        <w:t>Разрешение на добычу косули сибирской, лося, благородного оленя и бурого медведя выдается физическим лицам, принимавшим участие в мероприятиях по определению численности охотничьих ресурсов, по регулированию численности охотничьих ресурсов, по сохранению охотничьих ресурсов и среды их обитания, по поддержанию и увеличению численности охотничьих ресурсов в общедоступных охотничьих угодьях на территории Кемеровской области - Кузбасса, для охоты в границах тех муниципальных образований, в</w:t>
      </w:r>
      <w:proofErr w:type="gramEnd"/>
      <w:r>
        <w:t xml:space="preserve"> которых осуществлялись мероприятия по определению численности охотничьих ресурсов, по регулированию численности охотничьих ресурсов, по сохранению охотничьих ресурсов и среды их обитания, по поддержанию и увеличению численности охотничьих ресурсов в общедоступных охотничьих угодьях на территории Кемеровской области - Кузбасса.</w:t>
      </w:r>
    </w:p>
    <w:p w:rsidR="00CD47A3" w:rsidRDefault="00CD47A3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Законом</w:t>
        </w:r>
      </w:hyperlink>
      <w:r>
        <w:t xml:space="preserve"> Кемеровской области - Кузбасса от 06.12.2021 N 125-ОЗ)</w:t>
      </w:r>
    </w:p>
    <w:p w:rsidR="00CD47A3" w:rsidRDefault="00CD47A3">
      <w:pPr>
        <w:pStyle w:val="ConsPlusNormal"/>
        <w:spacing w:before="220"/>
        <w:ind w:firstLine="540"/>
        <w:jc w:val="both"/>
      </w:pPr>
      <w:proofErr w:type="gramStart"/>
      <w:r>
        <w:t>В случае если после проведения процедуры случайной выборки в соответствии с настоящим пунктом физические лица, в отношении которых были распределены разрешения на добычу косули сибирской, лося, благородного оленя и бурого медведя, впоследствии напишут заявление об отказе от своего права на подачу заявления на выдачу разрешения, то такие разрешения распределяются в порядке очередности поступления заявок на участие физических лиц в распределении</w:t>
      </w:r>
      <w:proofErr w:type="gramEnd"/>
      <w:r>
        <w:t xml:space="preserve"> разрешений на добычу косули сибирской, лося, благородного оленя и бурого медведя посредством проведения процедуры случайной выборки.</w:t>
      </w:r>
    </w:p>
    <w:p w:rsidR="00CD47A3" w:rsidRDefault="00CD47A3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Законом</w:t>
        </w:r>
      </w:hyperlink>
      <w:r>
        <w:t xml:space="preserve"> Кемеровской области - Кузбасса от 06.12.2021 N 125-ОЗ)</w:t>
      </w:r>
    </w:p>
    <w:p w:rsidR="00CD47A3" w:rsidRDefault="00CD47A3">
      <w:pPr>
        <w:pStyle w:val="ConsPlusNormal"/>
        <w:spacing w:before="220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на дату окончания срока приема заявлений на добычу косули сибирской, лося, благородного оленя и бурого медведя от физических лиц, указанных в </w:t>
      </w:r>
      <w:hyperlink w:anchor="P138">
        <w:r>
          <w:rPr>
            <w:color w:val="0000FF"/>
          </w:rPr>
          <w:t>абзаце третьем пункта 9</w:t>
        </w:r>
      </w:hyperlink>
      <w:r>
        <w:t xml:space="preserve"> настоящей статьи, количество разрешений на добычу косули сибирской, лося, благородного оленя и бурого медведя, подлежащих распределению в соответствии с </w:t>
      </w:r>
      <w:hyperlink w:anchor="P138">
        <w:r>
          <w:rPr>
            <w:color w:val="0000FF"/>
          </w:rPr>
          <w:t xml:space="preserve">абзацем </w:t>
        </w:r>
        <w:r>
          <w:rPr>
            <w:color w:val="0000FF"/>
          </w:rPr>
          <w:lastRenderedPageBreak/>
          <w:t>третьим пункта 9</w:t>
        </w:r>
      </w:hyperlink>
      <w:r>
        <w:t xml:space="preserve"> настоящей статьи, превышает количество поступивших заявлений, то оставшаяся часть разрешений на добычу косули сибирской, лося, благородного оленя и бурого медведя распределяется между физическими лицами, принимавшими участие в распределении разрешений на добычу косули сибирской, лося, благородного оленя и бурого медведя в порядке, установленном </w:t>
      </w:r>
      <w:hyperlink w:anchor="P136">
        <w:r>
          <w:rPr>
            <w:color w:val="0000FF"/>
          </w:rPr>
          <w:t>абзацем вторым пункта 9</w:t>
        </w:r>
      </w:hyperlink>
      <w:r>
        <w:t xml:space="preserve"> настоящей статьи.</w:t>
      </w:r>
    </w:p>
    <w:p w:rsidR="00CD47A3" w:rsidRDefault="00CD47A3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Законом</w:t>
        </w:r>
      </w:hyperlink>
      <w:r>
        <w:t xml:space="preserve"> Кемеровской области - Кузбасса от 14.12.2020 N 153-ОЗ)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Normal"/>
        <w:ind w:firstLine="540"/>
        <w:jc w:val="both"/>
      </w:pPr>
      <w:r>
        <w:t xml:space="preserve">Настоящий Закон вступает в силу в день, следующий за днем его официального опубликования, за исключением </w:t>
      </w:r>
      <w:hyperlink w:anchor="P100">
        <w:r>
          <w:rPr>
            <w:color w:val="0000FF"/>
          </w:rPr>
          <w:t>подпункта 11 статьи 5</w:t>
        </w:r>
      </w:hyperlink>
      <w:r>
        <w:t xml:space="preserve"> настоящего Закона, который вступает в силу с 1 июля 2011 года.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Normal"/>
        <w:jc w:val="right"/>
      </w:pPr>
      <w:r>
        <w:t>Губернатор</w:t>
      </w:r>
    </w:p>
    <w:p w:rsidR="00CD47A3" w:rsidRDefault="00CD47A3">
      <w:pPr>
        <w:pStyle w:val="ConsPlusNormal"/>
        <w:jc w:val="right"/>
      </w:pPr>
      <w:r>
        <w:t>Кемеровской области</w:t>
      </w:r>
    </w:p>
    <w:p w:rsidR="00CD47A3" w:rsidRDefault="00CD47A3">
      <w:pPr>
        <w:pStyle w:val="ConsPlusNormal"/>
        <w:jc w:val="right"/>
      </w:pPr>
      <w:r>
        <w:t>А.М.ТУЛЕЕВ</w:t>
      </w:r>
    </w:p>
    <w:p w:rsidR="00CD47A3" w:rsidRDefault="00CD47A3">
      <w:pPr>
        <w:pStyle w:val="ConsPlusNormal"/>
      </w:pPr>
      <w:r>
        <w:t>г. Кемерово</w:t>
      </w:r>
    </w:p>
    <w:p w:rsidR="00CD47A3" w:rsidRDefault="00CD47A3">
      <w:pPr>
        <w:pStyle w:val="ConsPlusNormal"/>
        <w:spacing w:before="220"/>
      </w:pPr>
      <w:r>
        <w:t>28 июня 2010 года</w:t>
      </w:r>
    </w:p>
    <w:p w:rsidR="00CD47A3" w:rsidRDefault="00CD47A3">
      <w:pPr>
        <w:pStyle w:val="ConsPlusNormal"/>
        <w:spacing w:before="220"/>
      </w:pPr>
      <w:r>
        <w:t>N 80-ОЗ</w:t>
      </w: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Normal"/>
        <w:jc w:val="both"/>
      </w:pPr>
    </w:p>
    <w:p w:rsidR="00CD47A3" w:rsidRDefault="00CD47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32B" w:rsidRDefault="00DD032B"/>
    <w:sectPr w:rsidR="00DD032B" w:rsidSect="0064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A3"/>
    <w:rsid w:val="00CD47A3"/>
    <w:rsid w:val="00DD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47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47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CDDA3FA142A161F9A34DE2D4D37DA959F45965C5AB5FDC37B2E8AE97ED7373702157577080FF1F63724D010EC13EF31294412C1E5A091FEDAF53D77BfCS" TargetMode="External"/><Relationship Id="rId18" Type="http://schemas.openxmlformats.org/officeDocument/2006/relationships/hyperlink" Target="consultantplus://offline/ref=CDCDDA3FA142A161F9A34DE2D4D37DA959F45965C5A859D730B2E8AE97ED7373702157577080FF1F63724D0007C13EF31294412C1E5A091FEDAF53D77BfCS" TargetMode="External"/><Relationship Id="rId26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39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21" Type="http://schemas.openxmlformats.org/officeDocument/2006/relationships/hyperlink" Target="consultantplus://offline/ref=CDCDDA3FA142A161F9A353EFC2BF21AC59FC076EC6A153886AE2EEF9C8BD75263061510233C4F21966791950429F67A050DF4C2A064609197Ff0S" TargetMode="External"/><Relationship Id="rId34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42" Type="http://schemas.openxmlformats.org/officeDocument/2006/relationships/hyperlink" Target="consultantplus://offline/ref=CDCDDA3FA142A161F9A34DE2D4D37DA959F45965C5AB59DB36B4E8AE97ED7373702157577080FF1F63724D0004C13EF31294412C1E5A091FEDAF53D77BfCS" TargetMode="External"/><Relationship Id="rId47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50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55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63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68" Type="http://schemas.openxmlformats.org/officeDocument/2006/relationships/hyperlink" Target="consultantplus://offline/ref=CDCDDA3FA142A161F9A34DE2D4D37DA959F45965C5AB59DB36B4E8AE97ED7373702157577080FF1F63724D0001C13EF31294412C1E5A091FEDAF53D77BfCS" TargetMode="External"/><Relationship Id="rId76" Type="http://schemas.openxmlformats.org/officeDocument/2006/relationships/hyperlink" Target="consultantplus://offline/ref=CDCDDA3FA142A161F9A34DE2D4D37DA959F45965C5AB59DB36B4E8AE97ED7373702157577080FF1F63724D0303C13EF31294412C1E5A091FEDAF53D77BfCS" TargetMode="External"/><Relationship Id="rId7" Type="http://schemas.openxmlformats.org/officeDocument/2006/relationships/hyperlink" Target="consultantplus://offline/ref=CDCDDA3FA142A161F9A34DE2D4D37DA959F45965C5AB59DB31B0E8AE97ED7373702157577080FF1F63724C0705C13EF31294412C1E5A091FEDAF53D77BfCS" TargetMode="External"/><Relationship Id="rId71" Type="http://schemas.openxmlformats.org/officeDocument/2006/relationships/hyperlink" Target="consultantplus://offline/ref=CDCDDA3FA142A161F9A34DE2D4D37DA959F45965C5AB5FDC37B2E8AE97ED7373702157577080FF1F63724D010EC13EF31294412C1E5A091FEDAF53D77BfC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CDDA3FA142A161F9A353EFC2BF21AC59FC076EC6A153886AE2EEF9C8BD75262261090E31C2EC1E676C4F01047Cf9S" TargetMode="External"/><Relationship Id="rId29" Type="http://schemas.openxmlformats.org/officeDocument/2006/relationships/hyperlink" Target="consultantplus://offline/ref=CDCDDA3FA142A161F9A34DE2D4D37DA959F45965C5AB59DB36B4E8AE97ED7373702157577080FF1F63724D0006C13EF31294412C1E5A091FEDAF53D77BfCS" TargetMode="External"/><Relationship Id="rId11" Type="http://schemas.openxmlformats.org/officeDocument/2006/relationships/hyperlink" Target="consultantplus://offline/ref=CDCDDA3FA142A161F9A34DE2D4D37DA959F45965C5A859D730B2E8AE97ED7373702157577080FF1F63724D010EC13EF31294412C1E5A091FEDAF53D77BfCS" TargetMode="External"/><Relationship Id="rId24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32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37" Type="http://schemas.openxmlformats.org/officeDocument/2006/relationships/hyperlink" Target="consultantplus://offline/ref=CDCDDA3FA142A161F9A34DE2D4D37DA959F45965C5A859D730B2E8AE97ED7373702157577080FF1F63724D0002C13EF31294412C1E5A091FEDAF53D77BfCS" TargetMode="External"/><Relationship Id="rId40" Type="http://schemas.openxmlformats.org/officeDocument/2006/relationships/hyperlink" Target="consultantplus://offline/ref=CDCDDA3FA142A161F9A34DE2D4D37DA959F45965C5A859D730B2E8AE97ED7373702157577080FF1F63724D0004C13EF31294412C1E5A091FEDAF53D77BfCS" TargetMode="External"/><Relationship Id="rId45" Type="http://schemas.openxmlformats.org/officeDocument/2006/relationships/hyperlink" Target="consultantplus://offline/ref=CDCDDA3FA142A161F9A34DE2D4D37DA959F45965C5A859D730B2E8AE97ED7373702157577080FF1F63724D0000C13EF31294412C1E5A091FEDAF53D77BfCS" TargetMode="External"/><Relationship Id="rId53" Type="http://schemas.openxmlformats.org/officeDocument/2006/relationships/hyperlink" Target="consultantplus://offline/ref=CDCDDA3FA142A161F9A353EFC2BF21AC5EFB0E6EC7AE53886AE2EEF9C8BD75263061510233C4F21F67791950429F67A050DF4C2A064609197Ff0S" TargetMode="External"/><Relationship Id="rId58" Type="http://schemas.openxmlformats.org/officeDocument/2006/relationships/hyperlink" Target="consultantplus://offline/ref=CDCDDA3FA142A161F9A34DE2D4D37DA959F45965C1A150DE34BDB5A49FB47F71772E084077C9F31E63724C010D9E3BE603CC4E2806440D05F1AD517Df6S" TargetMode="External"/><Relationship Id="rId66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74" Type="http://schemas.openxmlformats.org/officeDocument/2006/relationships/hyperlink" Target="consultantplus://offline/ref=CDCDDA3FA142A161F9A34DE2D4D37DA959F45965C5AB59DB36B4E8AE97ED7373702157577080FF1F63724D0304C13EF31294412C1E5A091FEDAF53D77BfCS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CDCDDA3FA142A161F9A34DE2D4D37DA959F45965C7A051DF31BDB5A49FB47F71772E084077C9F31E63724D090D9E3BE603CC4E2806440D05F1AD517Df6S" TargetMode="External"/><Relationship Id="rId61" Type="http://schemas.openxmlformats.org/officeDocument/2006/relationships/hyperlink" Target="consultantplus://offline/ref=CDCDDA3FA142A161F9A34DE2D4D37DA959F45965C2AF5ED832BDB5A49FB47F71772E084077C9F31E63724F010D9E3BE603CC4E2806440D05F1AD517Df6S" TargetMode="External"/><Relationship Id="rId10" Type="http://schemas.openxmlformats.org/officeDocument/2006/relationships/hyperlink" Target="consultantplus://offline/ref=CDCDDA3FA142A161F9A34DE2D4D37DA959F45965C3A158DA37BDB5A49FB47F71772E084077C9F31E63724D090D9E3BE603CC4E2806440D05F1AD517Df6S" TargetMode="External"/><Relationship Id="rId19" Type="http://schemas.openxmlformats.org/officeDocument/2006/relationships/hyperlink" Target="consultantplus://offline/ref=CDCDDA3FA142A161F9A34DE2D4D37DA959F45965C5A859D730B2E8AE97ED7373702157577080FF1F63724D0007C13EF31294412C1E5A091FEDAF53D77BfCS" TargetMode="External"/><Relationship Id="rId31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44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52" Type="http://schemas.openxmlformats.org/officeDocument/2006/relationships/hyperlink" Target="consultantplus://offline/ref=CDCDDA3FA142A161F9A353EFC2BF21AC5EFB0E6EC7AE53886AE2EEF9C8BD75263061510233C4F21F67791950429F67A050DF4C2A064609197Ff0S" TargetMode="External"/><Relationship Id="rId60" Type="http://schemas.openxmlformats.org/officeDocument/2006/relationships/hyperlink" Target="consultantplus://offline/ref=CDCDDA3FA142A161F9A34DE2D4D37DA959F45965C1A150DE34BDB5A49FB47F71772E084077C9F31E63724C030D9E3BE603CC4E2806440D05F1AD517Df6S" TargetMode="External"/><Relationship Id="rId65" Type="http://schemas.openxmlformats.org/officeDocument/2006/relationships/hyperlink" Target="consultantplus://offline/ref=CDCDDA3FA142A161F9A34DE2D4D37DA959F45965C3A158DA37BDB5A49FB47F71772E084077C9F31E63724C010D9E3BE603CC4E2806440D05F1AD517Df6S" TargetMode="External"/><Relationship Id="rId73" Type="http://schemas.openxmlformats.org/officeDocument/2006/relationships/hyperlink" Target="consultantplus://offline/ref=CDCDDA3FA142A161F9A34DE2D4D37DA959F45965C5A859D730B2E8AE97ED7373702157577080FF1F63724D030EC13EF31294412C1E5A091FEDAF53D77BfCS" TargetMode="External"/><Relationship Id="rId78" Type="http://schemas.openxmlformats.org/officeDocument/2006/relationships/hyperlink" Target="consultantplus://offline/ref=CDCDDA3FA142A161F9A34DE2D4D37DA959F45965C5A859D730B2E8AE97ED7373702157577080FF1F63724D030EC13EF31294412C1E5A091FEDAF53D77BfCS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CDDA3FA142A161F9A34DE2D4D37DA959F45965C2AF5ED832BDB5A49FB47F71772E084077C9F31E63724C060D9E3BE603CC4E2806440D05F1AD517Df6S" TargetMode="External"/><Relationship Id="rId14" Type="http://schemas.openxmlformats.org/officeDocument/2006/relationships/hyperlink" Target="consultantplus://offline/ref=CDCDDA3FA142A161F9A353EFC2BF21AC59FC076EC6A153886AE2EEF9C8BD75263061510233C4F21D6B791950429F67A050DF4C2A064609197Ff0S" TargetMode="External"/><Relationship Id="rId22" Type="http://schemas.openxmlformats.org/officeDocument/2006/relationships/hyperlink" Target="consultantplus://offline/ref=CDCDDA3FA142A161F9A34DE2D4D37DA959F45965C0AA5CDA36BDB5A49FB47F71772E084077C9F31E63724D080D9E3BE603CC4E2806440D05F1AD517Df6S" TargetMode="External"/><Relationship Id="rId27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30" Type="http://schemas.openxmlformats.org/officeDocument/2006/relationships/hyperlink" Target="consultantplus://offline/ref=CDCDDA3FA142A161F9A34DE2D4D37DA959F45965C2AF5ED832BDB5A49FB47F71772E084077C9F31E63724C090D9E3BE603CC4E2806440D05F1AD517Df6S" TargetMode="External"/><Relationship Id="rId35" Type="http://schemas.openxmlformats.org/officeDocument/2006/relationships/hyperlink" Target="consultantplus://offline/ref=CDCDDA3FA142A161F9A34DE2D4D37DA959F45965C5AB59DB36B4E8AE97ED7373702157577080FF1F63724D0007C13EF31294412C1E5A091FEDAF53D77BfCS" TargetMode="External"/><Relationship Id="rId43" Type="http://schemas.openxmlformats.org/officeDocument/2006/relationships/hyperlink" Target="consultantplus://offline/ref=CDCDDA3FA142A161F9A34DE2D4D37DA959F45965C5AB59DB31B0E8AE97ED7373702157577080FF1F63724C0705C13EF31294412C1E5A091FEDAF53D77BfCS" TargetMode="External"/><Relationship Id="rId48" Type="http://schemas.openxmlformats.org/officeDocument/2006/relationships/hyperlink" Target="consultantplus://offline/ref=CDCDDA3FA142A161F9A34DE2D4D37DA959F45965C3A158DA37BDB5A49FB47F71772E084077C9F31E63724D080D9E3BE603CC4E2806440D05F1AD517Df6S" TargetMode="External"/><Relationship Id="rId56" Type="http://schemas.openxmlformats.org/officeDocument/2006/relationships/hyperlink" Target="consultantplus://offline/ref=CDCDDA3FA142A161F9A34DE2D4D37DA959F45965C5AB59DB36B4E8AE97ED7373702157577080FF1F63724D0003C13EF31294412C1E5A091FEDAF53D77BfCS" TargetMode="External"/><Relationship Id="rId64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69" Type="http://schemas.openxmlformats.org/officeDocument/2006/relationships/hyperlink" Target="consultantplus://offline/ref=CDCDDA3FA142A161F9A34DE2D4D37DA959F45965C5A859D730B2E8AE97ED7373702157577080FF1F63724D0302C13EF31294412C1E5A091FEDAF53D77BfCS" TargetMode="External"/><Relationship Id="rId77" Type="http://schemas.openxmlformats.org/officeDocument/2006/relationships/hyperlink" Target="consultantplus://offline/ref=CDCDDA3FA142A161F9A34DE2D4D37DA959F45965C5AB59DB36B4E8AE97ED7373702157577080FF1F63724D0300C13EF31294412C1E5A091FEDAF53D77BfCS" TargetMode="External"/><Relationship Id="rId8" Type="http://schemas.openxmlformats.org/officeDocument/2006/relationships/hyperlink" Target="consultantplus://offline/ref=CDCDDA3FA142A161F9A34DE2D4D37DA959F45965C1A150DE34BDB5A49FB47F71772E084077C9F31E63724D090D9E3BE603CC4E2806440D05F1AD517Df6S" TargetMode="External"/><Relationship Id="rId51" Type="http://schemas.openxmlformats.org/officeDocument/2006/relationships/hyperlink" Target="consultantplus://offline/ref=CDCDDA3FA142A161F9A34DE2D4D37DA959F45965C5AB59DB36B4E8AE97ED7373702157577080FF1F63724D0002C13EF31294412C1E5A091FEDAF53D77BfCS" TargetMode="External"/><Relationship Id="rId72" Type="http://schemas.openxmlformats.org/officeDocument/2006/relationships/hyperlink" Target="consultantplus://offline/ref=CDCDDA3FA142A161F9A34DE2D4D37DA959F45965C5AB59DB36B4E8AE97ED7373702157577080FF1F63724D0306C13EF31294412C1E5A091FEDAF53D77BfCS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CDDA3FA142A161F9A34DE2D4D37DA959F45965C5AB59DB36B4E8AE97ED7373702157577080FF1F63724D010EC13EF31294412C1E5A091FEDAF53D77BfCS" TargetMode="External"/><Relationship Id="rId17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25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33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38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46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59" Type="http://schemas.openxmlformats.org/officeDocument/2006/relationships/hyperlink" Target="consultantplus://offline/ref=CDCDDA3FA142A161F9A34DE2D4D37DA959F45965C1A150DE34BDB5A49FB47F71772E084077C9F31E63724C000D9E3BE603CC4E2806440D05F1AD517Df6S" TargetMode="External"/><Relationship Id="rId67" Type="http://schemas.openxmlformats.org/officeDocument/2006/relationships/hyperlink" Target="consultantplus://offline/ref=CDCDDA3FA142A161F9A34DE2D4D37DA959F45965C5A859D730B2E8AE97ED7373702157577080FF1F63724D000FC13EF31294412C1E5A091FEDAF53D77BfCS" TargetMode="External"/><Relationship Id="rId20" Type="http://schemas.openxmlformats.org/officeDocument/2006/relationships/hyperlink" Target="consultantplus://offline/ref=CDCDDA3FA142A161F9A353EFC2BF21AC59FC076EC6A153886AE2EEF9C8BD75263061510233C4F2186A791950429F67A050DF4C2A064609197Ff0S" TargetMode="External"/><Relationship Id="rId41" Type="http://schemas.openxmlformats.org/officeDocument/2006/relationships/hyperlink" Target="consultantplus://offline/ref=CDCDDA3FA142A161F9A34DE2D4D37DA959F45965C5A859D730B2E8AE97ED7373702157577080FF1F63724D0004C13EF31294412C1E5A091FEDAF53D77BfCS" TargetMode="External"/><Relationship Id="rId54" Type="http://schemas.openxmlformats.org/officeDocument/2006/relationships/hyperlink" Target="consultantplus://offline/ref=CDCDDA3FA142A161F9A34DE2D4D37DA959F45965C7A051DF31BDB5A49FB47F71772E084077C9F31E63724D090D9E3BE603CC4E2806440D05F1AD517Df6S" TargetMode="External"/><Relationship Id="rId62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70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75" Type="http://schemas.openxmlformats.org/officeDocument/2006/relationships/hyperlink" Target="consultantplus://offline/ref=CDCDDA3FA142A161F9A34DE2D4D37DA959F45965C5AB59DB36B4E8AE97ED7373702157577080FF1F63724D0302C13EF31294412C1E5A091FEDAF53D77BfC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DDA3FA142A161F9A34DE2D4D37DA959F45965C0AA5CDA36BDB5A49FB47F71772E084077C9F31E63724D090D9E3BE603CC4E2806440D05F1AD517Df6S" TargetMode="External"/><Relationship Id="rId15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23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28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36" Type="http://schemas.openxmlformats.org/officeDocument/2006/relationships/hyperlink" Target="consultantplus://offline/ref=CDCDDA3FA142A161F9A353EFC2BF21AC59FC076EC6A153886AE2EEF9C8BD75263061510230CCF94A3236180C04CC74A252DF4E2E1A74f7S" TargetMode="External"/><Relationship Id="rId49" Type="http://schemas.openxmlformats.org/officeDocument/2006/relationships/hyperlink" Target="consultantplus://offline/ref=CDCDDA3FA142A161F9A34DE2D4D37DA959F45965C5A859D730B2E8AE97ED7373702157577080FF1F63724D010FC13EF31294412C1E5A091FEDAF53D77BfCS" TargetMode="External"/><Relationship Id="rId57" Type="http://schemas.openxmlformats.org/officeDocument/2006/relationships/hyperlink" Target="consultantplus://offline/ref=CDCDDA3FA142A161F9A34DE2D4D37DA959F45965C1A150DE34BDB5A49FB47F71772E084077C9F31E63724D090D9E3BE603CC4E2806440D05F1AD517Df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5292</Words>
  <Characters>30167</Characters>
  <Application>Microsoft Office Word</Application>
  <DocSecurity>0</DocSecurity>
  <Lines>251</Lines>
  <Paragraphs>70</Paragraphs>
  <ScaleCrop>false</ScaleCrop>
  <Company/>
  <LinksUpToDate>false</LinksUpToDate>
  <CharactersWithSpaces>35389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2023-04-25T18:31:00Z</dcterms:created>
  <dcterms:modified xsi:type="dcterms:W3CDTF">2023-04-25T18:32:00Z</dcterms:modified>
</cp:coreProperties>
</file>