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7E" w:rsidRDefault="00FD2B7E" w:rsidP="00FD2B7E">
      <w:pPr>
        <w:pStyle w:val="a3"/>
        <w:spacing w:before="0" w:line="240" w:lineRule="auto"/>
        <w:ind w:right="0"/>
        <w:rPr>
          <w:rFonts w:ascii="Times New Roman" w:hAnsi="Times New Roman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2519680</wp:posOffset>
            </wp:positionH>
            <wp:positionV relativeFrom="paragraph">
              <wp:posOffset>-407670</wp:posOffset>
            </wp:positionV>
            <wp:extent cx="858520" cy="750570"/>
            <wp:effectExtent l="19050" t="0" r="0" b="0"/>
            <wp:wrapTopAndBottom/>
            <wp:docPr id="3" name="Рисунок 3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-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32"/>
        </w:rPr>
        <w:t>Департамент по охране</w:t>
      </w:r>
      <w:r w:rsidR="00CE087B">
        <w:pict>
          <v:rect id="_x0000_s1026" style="position:absolute;left:0;text-align:left;margin-left:551.25pt;margin-top:126.2pt;width:7.25pt;height:144.05pt;z-index:251660288;mso-position-horizontal-relative:page;mso-position-vertical-relative:page" o:allowincell="f" filled="f" stroked="f" strokeweight="0">
            <v:textbox style="mso-next-textbox:#_x0000_s1026" inset="0,0,0,0">
              <w:txbxContent>
                <w:p w:rsidR="005F3E9E" w:rsidRDefault="005F3E9E" w:rsidP="00FD2B7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szCs w:val="32"/>
        </w:rPr>
        <w:t xml:space="preserve"> объектов животного мира</w:t>
      </w:r>
    </w:p>
    <w:p w:rsidR="00FD2B7E" w:rsidRDefault="00FD2B7E" w:rsidP="00FD2B7E">
      <w:pPr>
        <w:pStyle w:val="a3"/>
        <w:spacing w:before="0" w:line="240" w:lineRule="auto"/>
        <w:ind w:righ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32"/>
        </w:rPr>
        <w:t>Кемеровской области</w:t>
      </w:r>
    </w:p>
    <w:p w:rsidR="00FD2B7E" w:rsidRDefault="00FD2B7E" w:rsidP="00FD2B7E">
      <w:pPr>
        <w:pStyle w:val="a3"/>
        <w:spacing w:before="0" w:line="240" w:lineRule="auto"/>
        <w:ind w:right="0"/>
        <w:rPr>
          <w:rFonts w:ascii="Times New Roman" w:hAnsi="Times New Roman"/>
          <w:sz w:val="10"/>
          <w:szCs w:val="10"/>
        </w:rPr>
      </w:pPr>
    </w:p>
    <w:p w:rsidR="00FD2B7E" w:rsidRDefault="00FD2B7E" w:rsidP="00FD2B7E">
      <w:pPr>
        <w:pBdr>
          <w:bottom w:val="single" w:sz="12" w:space="1" w:color="auto"/>
        </w:pBdr>
        <w:jc w:val="center"/>
        <w:rPr>
          <w:sz w:val="20"/>
        </w:rPr>
      </w:pPr>
      <w:smartTag w:uri="urn:schemas-microsoft-com:office:smarttags" w:element="metricconverter">
        <w:smartTagPr>
          <w:attr w:name="ProductID" w:val="650000, г"/>
        </w:smartTagPr>
        <w:r>
          <w:rPr>
            <w:sz w:val="20"/>
          </w:rPr>
          <w:t>650000, г</w:t>
        </w:r>
      </w:smartTag>
      <w:r>
        <w:rPr>
          <w:sz w:val="20"/>
        </w:rPr>
        <w:t xml:space="preserve">. Кемерово, Кузнецкий пр-т, 22а т.36-90-49,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r>
        <w:rPr>
          <w:sz w:val="20"/>
          <w:lang w:val="en-US"/>
        </w:rPr>
        <w:t>depoozm</w:t>
      </w:r>
      <w:r>
        <w:rPr>
          <w:sz w:val="20"/>
        </w:rPr>
        <w:t>@</w:t>
      </w:r>
      <w:r>
        <w:rPr>
          <w:sz w:val="20"/>
          <w:lang w:val="en-US"/>
        </w:rPr>
        <w:t>mail</w:t>
      </w:r>
      <w:r w:rsidRPr="008C0D1E">
        <w:rPr>
          <w:sz w:val="20"/>
        </w:rPr>
        <w:t>.</w:t>
      </w:r>
      <w:r>
        <w:rPr>
          <w:sz w:val="20"/>
          <w:lang w:val="en-US"/>
        </w:rPr>
        <w:t>ru</w:t>
      </w:r>
    </w:p>
    <w:p w:rsidR="00FD2B7E" w:rsidRPr="00D521CD" w:rsidRDefault="00FD2B7E" w:rsidP="00FD2B7E">
      <w:pPr>
        <w:jc w:val="center"/>
        <w:rPr>
          <w:sz w:val="28"/>
          <w:szCs w:val="28"/>
        </w:rPr>
      </w:pPr>
    </w:p>
    <w:p w:rsidR="00FD2B7E" w:rsidRDefault="00FD2B7E" w:rsidP="00FD2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D2B7E" w:rsidRDefault="00FD2B7E" w:rsidP="00FD2B7E">
      <w:pPr>
        <w:jc w:val="center"/>
        <w:rPr>
          <w:b/>
          <w:sz w:val="28"/>
          <w:szCs w:val="28"/>
        </w:rPr>
      </w:pPr>
    </w:p>
    <w:p w:rsidR="00FD2B7E" w:rsidRDefault="00FD2B7E" w:rsidP="00FD2B7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E087B" w:rsidRPr="00CE087B">
        <w:rPr>
          <w:sz w:val="28"/>
          <w:szCs w:val="28"/>
          <w:u w:val="single"/>
        </w:rPr>
        <w:t>2</w:t>
      </w:r>
      <w:r w:rsidR="00CE087B"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  <w:u w:val="single"/>
        </w:rPr>
        <w:t xml:space="preserve">» </w:t>
      </w:r>
      <w:r w:rsidR="00CE087B">
        <w:rPr>
          <w:sz w:val="28"/>
          <w:szCs w:val="28"/>
          <w:u w:val="single"/>
        </w:rPr>
        <w:t>октября</w:t>
      </w:r>
      <w:r>
        <w:rPr>
          <w:sz w:val="28"/>
          <w:szCs w:val="28"/>
          <w:u w:val="single"/>
        </w:rPr>
        <w:t xml:space="preserve"> 2019</w:t>
      </w:r>
      <w:r w:rsidRPr="00857038">
        <w:rPr>
          <w:sz w:val="28"/>
          <w:szCs w:val="28"/>
          <w:u w:val="single"/>
        </w:rPr>
        <w:t xml:space="preserve"> г.  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CE087B">
        <w:rPr>
          <w:sz w:val="28"/>
          <w:szCs w:val="28"/>
          <w:u w:val="single"/>
        </w:rPr>
        <w:t>77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FD2B7E" w:rsidRDefault="00FD2B7E" w:rsidP="00FD2B7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FD2B7E" w:rsidRDefault="00FD2B7E" w:rsidP="00FD2B7E">
      <w:pPr>
        <w:rPr>
          <w:sz w:val="28"/>
          <w:szCs w:val="28"/>
        </w:rPr>
      </w:pPr>
    </w:p>
    <w:p w:rsidR="00FD2B7E" w:rsidRDefault="00FD2B7E" w:rsidP="00FD2B7E">
      <w:pPr>
        <w:rPr>
          <w:sz w:val="28"/>
          <w:szCs w:val="28"/>
        </w:rPr>
      </w:pPr>
      <w:r>
        <w:rPr>
          <w:sz w:val="28"/>
          <w:szCs w:val="28"/>
        </w:rPr>
        <w:tab/>
        <w:t>О внесении изменений в приказ департамента по охране объектов животного мира Кемеровской области от 06.12.2016 № 102 «Об аукционной комиссии по проведению аукциона на право заключения охотхозяйственного соглашения на территории Кемеровской области»</w:t>
      </w:r>
    </w:p>
    <w:p w:rsidR="00FD2B7E" w:rsidRDefault="00FD2B7E" w:rsidP="00FD2B7E">
      <w:pPr>
        <w:jc w:val="center"/>
        <w:rPr>
          <w:sz w:val="28"/>
          <w:szCs w:val="28"/>
        </w:rPr>
      </w:pPr>
    </w:p>
    <w:p w:rsidR="00FD2B7E" w:rsidRDefault="00FD2B7E" w:rsidP="00FD2B7E">
      <w:pPr>
        <w:jc w:val="both"/>
        <w:rPr>
          <w:sz w:val="16"/>
          <w:szCs w:val="16"/>
        </w:rPr>
      </w:pPr>
    </w:p>
    <w:p w:rsidR="00FD2B7E" w:rsidRPr="00FD2B7E" w:rsidRDefault="00FD2B7E" w:rsidP="00FD2B7E">
      <w:pPr>
        <w:jc w:val="both"/>
        <w:rPr>
          <w:sz w:val="16"/>
          <w:szCs w:val="16"/>
        </w:rPr>
      </w:pPr>
      <w:r>
        <w:rPr>
          <w:sz w:val="28"/>
        </w:rPr>
        <w:tab/>
        <w:t>В целях актуализации состава аукционной комиссии по проведению аукциона на право заключения охотхозяйственного соглашения на территории Кемеровской области</w:t>
      </w:r>
    </w:p>
    <w:p w:rsidR="00FD2B7E" w:rsidRPr="00D521CD" w:rsidRDefault="00FD2B7E" w:rsidP="00FD2B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2B7E" w:rsidRDefault="00FD2B7E" w:rsidP="00FD2B7E">
      <w:pPr>
        <w:jc w:val="both"/>
        <w:rPr>
          <w:b/>
          <w:sz w:val="28"/>
        </w:rPr>
      </w:pPr>
      <w:r>
        <w:t xml:space="preserve"> </w:t>
      </w:r>
      <w:r>
        <w:rPr>
          <w:b/>
          <w:sz w:val="28"/>
        </w:rPr>
        <w:t>ПРИКАЗЫВАЮ:</w:t>
      </w:r>
    </w:p>
    <w:p w:rsidR="00FD2B7E" w:rsidRPr="00012A46" w:rsidRDefault="00FD2B7E" w:rsidP="00FD2B7E">
      <w:pPr>
        <w:jc w:val="both"/>
        <w:rPr>
          <w:b/>
          <w:sz w:val="28"/>
          <w:szCs w:val="28"/>
        </w:rPr>
      </w:pPr>
    </w:p>
    <w:p w:rsidR="007F47A5" w:rsidRDefault="007F47A5" w:rsidP="007F47A5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состав аукционной комиссии по проведению аукциона на право заключения охотхозяйственного соглашения на территории Кемеровской области, утвержденный приказом департамента по охране объектов животного мира Кемеровской области от 06.12.2016 №102 «Об аукционной комиссии по проведению аукциона на право заключения охотхозяйственного соглашения на территории Кемеровской области» </w:t>
      </w:r>
      <w:r w:rsidR="005510ED">
        <w:rPr>
          <w:sz w:val="28"/>
          <w:szCs w:val="28"/>
        </w:rPr>
        <w:t>(в редакции приказов</w:t>
      </w:r>
      <w:r>
        <w:rPr>
          <w:sz w:val="28"/>
          <w:szCs w:val="28"/>
        </w:rPr>
        <w:t xml:space="preserve"> департамента </w:t>
      </w:r>
      <w:r w:rsidRPr="000D5685">
        <w:rPr>
          <w:sz w:val="28"/>
          <w:szCs w:val="28"/>
        </w:rPr>
        <w:t>по охране объектов животного мира Кемеровской области</w:t>
      </w:r>
      <w:r>
        <w:rPr>
          <w:sz w:val="28"/>
          <w:szCs w:val="28"/>
        </w:rPr>
        <w:t xml:space="preserve"> от 27.02.2017 № 11</w:t>
      </w:r>
      <w:r w:rsidR="005510ED">
        <w:rPr>
          <w:sz w:val="28"/>
          <w:szCs w:val="28"/>
        </w:rPr>
        <w:t>, от 15.05.2019 № 42</w:t>
      </w:r>
      <w:r>
        <w:rPr>
          <w:sz w:val="28"/>
          <w:szCs w:val="28"/>
        </w:rPr>
        <w:t>)</w:t>
      </w:r>
      <w:r>
        <w:rPr>
          <w:sz w:val="28"/>
        </w:rPr>
        <w:t>, следующие изменения:</w:t>
      </w:r>
    </w:p>
    <w:p w:rsidR="007F47A5" w:rsidRDefault="007F47A5" w:rsidP="007F47A5">
      <w:pPr>
        <w:ind w:firstLine="708"/>
        <w:jc w:val="both"/>
        <w:rPr>
          <w:sz w:val="28"/>
        </w:rPr>
      </w:pPr>
      <w:r>
        <w:rPr>
          <w:sz w:val="28"/>
        </w:rPr>
        <w:t xml:space="preserve">1.1. Исключить </w:t>
      </w:r>
      <w:r w:rsidR="00420D7C">
        <w:rPr>
          <w:sz w:val="28"/>
        </w:rPr>
        <w:t>Анганзорову Наталью Владимировну</w:t>
      </w:r>
      <w:r w:rsidR="005510ED">
        <w:rPr>
          <w:sz w:val="28"/>
        </w:rPr>
        <w:t>, Мигулева Александра Викторовича</w:t>
      </w:r>
      <w:r>
        <w:rPr>
          <w:sz w:val="28"/>
        </w:rPr>
        <w:t>.</w:t>
      </w:r>
    </w:p>
    <w:p w:rsidR="007F47A5" w:rsidRDefault="007F47A5" w:rsidP="007F47A5">
      <w:pPr>
        <w:ind w:firstLine="708"/>
        <w:jc w:val="both"/>
        <w:rPr>
          <w:sz w:val="28"/>
        </w:rPr>
      </w:pPr>
      <w:r>
        <w:rPr>
          <w:sz w:val="28"/>
        </w:rPr>
        <w:t>1.2. Включить:</w:t>
      </w:r>
    </w:p>
    <w:p w:rsidR="007F47A5" w:rsidRDefault="00420D7C" w:rsidP="007F47A5">
      <w:pPr>
        <w:ind w:firstLine="708"/>
        <w:jc w:val="both"/>
        <w:rPr>
          <w:sz w:val="28"/>
        </w:rPr>
      </w:pPr>
      <w:r>
        <w:rPr>
          <w:sz w:val="28"/>
        </w:rPr>
        <w:t>Мишенину Елену Анатольевну</w:t>
      </w:r>
      <w:r w:rsidR="007F47A5">
        <w:rPr>
          <w:sz w:val="28"/>
        </w:rPr>
        <w:t xml:space="preserve"> – главн</w:t>
      </w:r>
      <w:r>
        <w:rPr>
          <w:sz w:val="28"/>
        </w:rPr>
        <w:t>ого специалиста</w:t>
      </w:r>
      <w:r w:rsidR="007F47A5">
        <w:rPr>
          <w:sz w:val="28"/>
        </w:rPr>
        <w:t xml:space="preserve"> департамента по охране объектов животного мира Кемеровской области, </w:t>
      </w:r>
      <w:r w:rsidR="001C7034">
        <w:rPr>
          <w:sz w:val="28"/>
        </w:rPr>
        <w:t xml:space="preserve">в качестве </w:t>
      </w:r>
      <w:r w:rsidR="007F47A5">
        <w:rPr>
          <w:sz w:val="28"/>
        </w:rPr>
        <w:t>член</w:t>
      </w:r>
      <w:r w:rsidR="001C7034">
        <w:rPr>
          <w:sz w:val="28"/>
        </w:rPr>
        <w:t>а</w:t>
      </w:r>
      <w:r w:rsidR="005510ED">
        <w:rPr>
          <w:sz w:val="28"/>
        </w:rPr>
        <w:t xml:space="preserve"> комиссии;</w:t>
      </w:r>
    </w:p>
    <w:p w:rsidR="005510ED" w:rsidRDefault="005510ED" w:rsidP="007F47A5">
      <w:pPr>
        <w:ind w:firstLine="708"/>
        <w:jc w:val="both"/>
        <w:rPr>
          <w:sz w:val="28"/>
        </w:rPr>
      </w:pPr>
      <w:r>
        <w:rPr>
          <w:sz w:val="28"/>
        </w:rPr>
        <w:t>Гладких Сергея Сергеевича – главного специалиста – юрисконсульта департамента по охране объектов животного мира Кемеровской области, в качестве члена комиссии.</w:t>
      </w:r>
    </w:p>
    <w:p w:rsidR="007F47A5" w:rsidRDefault="007F47A5" w:rsidP="007F4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подлежит размещению на сайте «Электронный бюллетень Коллегии Администрации Кемеровской области» и на официальном сайте департамента по охране объектов животного мира Кемеровской области.</w:t>
      </w:r>
    </w:p>
    <w:p w:rsidR="007F47A5" w:rsidRPr="001C7034" w:rsidRDefault="001C7034" w:rsidP="007F4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приказа возложить на заместителя начальника департамента Алибаева А.К.</w:t>
      </w:r>
      <w:r>
        <w:rPr>
          <w:sz w:val="28"/>
          <w:szCs w:val="28"/>
        </w:rPr>
        <w:tab/>
      </w:r>
    </w:p>
    <w:p w:rsidR="007F47A5" w:rsidRDefault="007F47A5" w:rsidP="007F47A5">
      <w:pPr>
        <w:ind w:firstLine="708"/>
        <w:jc w:val="both"/>
        <w:rPr>
          <w:sz w:val="28"/>
        </w:rPr>
      </w:pPr>
    </w:p>
    <w:p w:rsidR="00FD2B7E" w:rsidRDefault="00FD2B7E" w:rsidP="00FD2B7E">
      <w:pPr>
        <w:jc w:val="both"/>
        <w:rPr>
          <w:sz w:val="28"/>
          <w:szCs w:val="28"/>
        </w:rPr>
      </w:pPr>
    </w:p>
    <w:p w:rsidR="00FD2B7E" w:rsidRDefault="00FD2B7E" w:rsidP="00FD2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департамента                               </w:t>
      </w:r>
      <w:r w:rsidR="009F1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9F17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Е.В. Бойко</w:t>
      </w:r>
    </w:p>
    <w:p w:rsidR="00FD2B7E" w:rsidRDefault="00FD2B7E" w:rsidP="00FD2B7E">
      <w:pPr>
        <w:jc w:val="both"/>
        <w:rPr>
          <w:sz w:val="28"/>
          <w:szCs w:val="28"/>
        </w:rPr>
      </w:pPr>
    </w:p>
    <w:p w:rsidR="009B6A90" w:rsidRDefault="009B6A90"/>
    <w:sectPr w:rsidR="009B6A90" w:rsidSect="00E4286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86C" w:rsidRDefault="00E4286C" w:rsidP="00E4286C">
      <w:r>
        <w:separator/>
      </w:r>
    </w:p>
  </w:endnote>
  <w:endnote w:type="continuationSeparator" w:id="0">
    <w:p w:rsidR="00E4286C" w:rsidRDefault="00E4286C" w:rsidP="00E4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86C" w:rsidRPr="00E4286C" w:rsidRDefault="00E4286C" w:rsidP="00E4286C">
    <w:pPr>
      <w:pStyle w:val="ab"/>
      <w:jc w:val="center"/>
      <w:rPr>
        <w:lang w:val="en-US"/>
      </w:rPr>
    </w:pPr>
    <w:r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86C" w:rsidRDefault="00E4286C" w:rsidP="00E4286C">
      <w:r>
        <w:separator/>
      </w:r>
    </w:p>
  </w:footnote>
  <w:footnote w:type="continuationSeparator" w:id="0">
    <w:p w:rsidR="00E4286C" w:rsidRDefault="00E4286C" w:rsidP="00E42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B7E"/>
    <w:rsid w:val="000A2617"/>
    <w:rsid w:val="001C7034"/>
    <w:rsid w:val="00420D7C"/>
    <w:rsid w:val="00464C2F"/>
    <w:rsid w:val="005510ED"/>
    <w:rsid w:val="005B0138"/>
    <w:rsid w:val="005F3E9E"/>
    <w:rsid w:val="007F47A5"/>
    <w:rsid w:val="009367CB"/>
    <w:rsid w:val="009B6A90"/>
    <w:rsid w:val="009F1795"/>
    <w:rsid w:val="00A51769"/>
    <w:rsid w:val="00A708B4"/>
    <w:rsid w:val="00B00CA3"/>
    <w:rsid w:val="00BA23C4"/>
    <w:rsid w:val="00BC5728"/>
    <w:rsid w:val="00CE087B"/>
    <w:rsid w:val="00D533D5"/>
    <w:rsid w:val="00E4286C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70B3929"/>
  <w15:docId w15:val="{1C08564E-0119-4F90-A6B7-C55A0665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2B7E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FD2B7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1C703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Без интервала Знак"/>
    <w:link w:val="a5"/>
    <w:uiPriority w:val="1"/>
    <w:rsid w:val="001C7034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70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0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428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28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28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Михаил Вальтер</cp:lastModifiedBy>
  <cp:revision>8</cp:revision>
  <cp:lastPrinted>2019-07-23T03:00:00Z</cp:lastPrinted>
  <dcterms:created xsi:type="dcterms:W3CDTF">2019-07-23T02:14:00Z</dcterms:created>
  <dcterms:modified xsi:type="dcterms:W3CDTF">2019-10-29T07:59:00Z</dcterms:modified>
</cp:coreProperties>
</file>